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F0" w:rsidRDefault="008C0FF0" w:rsidP="008C0FF0">
      <w:pPr>
        <w:pStyle w:val="WW-Default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REGULAMENT </w:t>
      </w:r>
    </w:p>
    <w:p w:rsidR="008C0FF0" w:rsidRDefault="008C0FF0" w:rsidP="008C0FF0">
      <w:pPr>
        <w:pStyle w:val="WW-Default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proofErr w:type="gramStart"/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COMPETITIA  TOP</w:t>
      </w:r>
      <w:proofErr w:type="gramEnd"/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16 JUNIORI  II</w:t>
      </w:r>
    </w:p>
    <w:p w:rsidR="008C0FF0" w:rsidRDefault="008C0FF0" w:rsidP="008C0FF0">
      <w:pPr>
        <w:pStyle w:val="WW-Default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MASCULIN SI FEMININ</w:t>
      </w:r>
    </w:p>
    <w:p w:rsidR="008C0FF0" w:rsidRDefault="008C0FF0" w:rsidP="008C0FF0">
      <w:pPr>
        <w:pStyle w:val="WW-Default"/>
        <w:rPr>
          <w:rFonts w:ascii="Cambria" w:hAnsi="Cambria" w:cs="Cambria"/>
          <w:b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Cambria" w:hAnsi="Cambria" w:cs="Cambria"/>
          <w:b/>
          <w:i/>
          <w:iCs/>
          <w:color w:val="000000"/>
          <w:sz w:val="20"/>
          <w:szCs w:val="20"/>
        </w:rPr>
        <w:t xml:space="preserve">             </w:t>
      </w:r>
      <w:proofErr w:type="gramStart"/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CAP 1.</w:t>
      </w:r>
      <w:proofErr w:type="gramEnd"/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/>
          <w:i/>
          <w:iCs/>
          <w:color w:val="000000"/>
          <w:sz w:val="20"/>
          <w:szCs w:val="20"/>
        </w:rPr>
        <w:t>SCOP</w:t>
      </w:r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ART 1)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Desemnarea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castigatorilor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concursului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Top 16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juniori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II  in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probele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simplu</w:t>
      </w:r>
      <w:proofErr w:type="spellEnd"/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masculin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simplu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feminin</w:t>
      </w:r>
      <w:proofErr w:type="spellEnd"/>
    </w:p>
    <w:p w:rsidR="008C0FF0" w:rsidRDefault="008C0FF0" w:rsidP="008C0FF0">
      <w:pPr>
        <w:spacing w:after="0" w:line="200" w:lineRule="atLeast"/>
        <w:rPr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ART 2)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Criteriu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selectie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loturile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nationale</w:t>
      </w:r>
      <w:proofErr w:type="spellEnd"/>
    </w:p>
    <w:p w:rsidR="008C0FF0" w:rsidRDefault="008C0FF0" w:rsidP="008C0FF0">
      <w:pPr>
        <w:spacing w:after="0" w:line="200" w:lineRule="atLeas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  ART 3</w:t>
      </w:r>
      <w:proofErr w:type="gramStart"/>
      <w:r>
        <w:rPr>
          <w:i/>
          <w:iCs/>
          <w:color w:val="000000"/>
          <w:sz w:val="20"/>
          <w:szCs w:val="20"/>
        </w:rPr>
        <w:t xml:space="preserve">)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Asigurarea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activitati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organizate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legitimati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spacing w:after="0" w:line="200" w:lineRule="atLeast"/>
        <w:rPr>
          <w:sz w:val="20"/>
          <w:szCs w:val="20"/>
        </w:rPr>
      </w:pP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    CAP 2 ORGANIZARE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ART 1)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organizata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FRTM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Comisia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centrala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colaborare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cu        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DJTS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clubul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desemnat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gazda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a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desfasura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datele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anuntate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calendarul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competitional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Schimbarea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datelor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desfasurare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aprobata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Comisia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centrala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urma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motive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bine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intemeiate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adusa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timp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cunostiinta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cluburilor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sportive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interesate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ART 2)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Organizatorii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datoria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asigure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: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a)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pregatirea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salii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spatiul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poata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avea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acces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decit</w:t>
      </w:r>
      <w:proofErr w:type="spellEnd"/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sportivii,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>antrenorii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oficialii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FRTM (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interzisa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patrunderea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altor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persoane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sub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diferite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pretexte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fotografiere,filmare,etc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)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b)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conditiile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prevazute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Cap 4 .  (Art 1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,2,3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)  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c)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prezentarea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site-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FRTM 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informatiilor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referitoare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: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-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data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adresa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salii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posibilitati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 transport local.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-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progamul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</w:t>
      </w:r>
      <w:proofErr w:type="spellEnd"/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-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ora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unde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tin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sedinta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validare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tehnica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.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ART 3)</w:t>
      </w:r>
      <w:r>
        <w:rPr>
          <w:rStyle w:val="apple-converted-space"/>
          <w:rFonts w:ascii="Cambria" w:eastAsia="Verdana" w:hAnsi="Cambria" w:cs="Cambria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Organizatorul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competitiilor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sportive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oficiale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are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obligatia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asigure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,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timpul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competitiei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cel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putin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o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echipa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de prim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ajutor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calificat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,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utilizeaza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ambulante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tip B,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conform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standardelor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normelor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nationale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europene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vigoare.Cheltuielile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echipei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de prim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ajutor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calificat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suportate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catre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organizatori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. In </w:t>
      </w:r>
    </w:p>
    <w:p w:rsidR="008C0FF0" w:rsidRDefault="008C0FF0" w:rsidP="008C0FF0">
      <w:pPr>
        <w:pStyle w:val="WW-Default1"/>
        <w:rPr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nerespectarii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obligatiilor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aferente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din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acest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articol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competitia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nu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poate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desfasura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8C0FF0" w:rsidRDefault="008C0FF0" w:rsidP="008C0FF0">
      <w:pPr>
        <w:pStyle w:val="WW-Default1"/>
        <w:rPr>
          <w:color w:val="000000"/>
          <w:sz w:val="20"/>
          <w:szCs w:val="20"/>
        </w:rPr>
      </w:pP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CAP 3  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CONDITII DE PARTICIPARE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ART 1)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Top 16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juniori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II au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drept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participare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primii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16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din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zi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al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categoriei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pot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confirma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participarea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toti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16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convoaca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urmatorii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numai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pina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24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clasament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</w:t>
      </w:r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ultimul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loc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sunt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mai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multi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la </w:t>
      </w:r>
      <w:proofErr w:type="spellStart"/>
      <w:proofErr w:type="gram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egalitate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,</w:t>
      </w:r>
      <w:proofErr w:type="gram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participa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toti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aflati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aceasta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>situatie</w:t>
      </w:r>
      <w:proofErr w:type="spellEnd"/>
      <w:r>
        <w:rPr>
          <w:rFonts w:ascii="Cambria" w:hAnsi="Cambria" w:cs="Cambria"/>
          <w:bCs/>
          <w:i/>
          <w:iCs/>
          <w:color w:val="000000"/>
          <w:sz w:val="20"/>
          <w:szCs w:val="20"/>
        </w:rPr>
        <w:t xml:space="preserve">.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b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ART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2) </w:t>
      </w:r>
    </w:p>
    <w:p w:rsidR="008C0FF0" w:rsidRDefault="008C0FF0" w:rsidP="008C0FF0">
      <w:pPr>
        <w:spacing w:after="0" w:line="100" w:lineRule="atLeast"/>
        <w:rPr>
          <w:rFonts w:ascii="Cambria" w:eastAsia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i/>
          <w:iCs/>
          <w:color w:val="000000"/>
          <w:sz w:val="20"/>
          <w:szCs w:val="20"/>
        </w:rPr>
        <w:t xml:space="preserve">   </w:t>
      </w:r>
      <w:r>
        <w:rPr>
          <w:rFonts w:ascii="Cambria" w:eastAsia="Times-Roman" w:hAnsi="Cambria" w:cs="Cambria"/>
          <w:i/>
          <w:iCs/>
          <w:color w:val="000000"/>
          <w:sz w:val="20"/>
          <w:szCs w:val="20"/>
        </w:rPr>
        <w:t xml:space="preserve">          </w:t>
      </w:r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 a)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Toti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inscrisi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validati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competitiile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interne au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obligatia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de a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juca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toate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fazele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fiecarui</w:t>
      </w:r>
      <w:proofErr w:type="spellEnd"/>
    </w:p>
    <w:p w:rsidR="008C0FF0" w:rsidRDefault="008C0FF0" w:rsidP="008C0FF0">
      <w:pPr>
        <w:spacing w:after="0" w:line="100" w:lineRule="atLeast"/>
        <w:rPr>
          <w:rFonts w:ascii="Cambria" w:eastAsia="Cambria" w:hAnsi="Cambria" w:cs="Cambria"/>
          <w:i/>
          <w:iCs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                 </w:t>
      </w:r>
      <w:proofErr w:type="gram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concurs</w:t>
      </w:r>
      <w:proofErr w:type="gram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parte,cu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exceptia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cazurilor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forta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majora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,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accidentare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dovedita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cu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adeverinta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medicala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,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calamitati</w:t>
      </w:r>
      <w:proofErr w:type="spellEnd"/>
      <w:proofErr w:type="gram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etc. In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caz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contrar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sanctiunea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este</w:t>
      </w:r>
      <w:proofErr w:type="spellEnd"/>
      <w:proofErr w:type="gram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 de 1000lei/</w:t>
      </w:r>
      <w:proofErr w:type="spellStart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eastAsia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ind w:left="45" w:hanging="23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b)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Cluburile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au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obligatia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inscrie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interne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atat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cit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antrenorii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urmeaza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spacing w:after="0" w:line="24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deplasarea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validati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inainte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inceperea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competitiei,la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sedinta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tehnica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spacing w:after="0" w:line="24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pot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asistati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decat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un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antrenor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inscris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validat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un alt </w:t>
      </w:r>
    </w:p>
    <w:p w:rsidR="008C0FF0" w:rsidRDefault="008C0FF0" w:rsidP="008C0FF0">
      <w:pPr>
        <w:spacing w:after="0" w:line="24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sportiv-coleg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inscris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validat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alta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persoana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autorizata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clubul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respectiv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validata.In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spacing w:after="0" w:line="24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contrar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aplica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regulamentul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scoaterea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persoanei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culpa.</w:t>
      </w:r>
      <w:r>
        <w:rPr>
          <w:i/>
          <w:iCs/>
          <w:sz w:val="20"/>
          <w:szCs w:val="20"/>
        </w:rPr>
        <w:t xml:space="preserve">   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  <w:lang w:eastAsia="hi-IN" w:bidi="hi-IN"/>
        </w:rPr>
        <w:t xml:space="preserve">  </w:t>
      </w:r>
      <w:r>
        <w:rPr>
          <w:rFonts w:ascii="Cambria" w:hAnsi="Cambria" w:cs="Cambria"/>
          <w:i/>
          <w:iCs/>
          <w:sz w:val="20"/>
          <w:szCs w:val="20"/>
        </w:rPr>
        <w:t>ART 3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 xml:space="preserve">)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Sportivii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trebuie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aibe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carnet de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legitimare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eliberat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FRTM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eliberarea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carnetului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legitimare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viza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medicala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valabila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timp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sase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luni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, ulterior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viza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valabila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timp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 de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sase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luni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la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efectuarea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controlului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medical .             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ART 4)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Carnetele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legitimare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prezentate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sedinta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validare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comisiei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FRTM .In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care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un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prezinta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carnetul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sedinta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validare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vizele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carnet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admis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in concurs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ART 5)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doua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meciuri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succesive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un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dreptul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o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pauza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de  5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minute.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un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prezinta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meci,dupa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5 minute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consemna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pierderea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meciului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neprezentare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accidentare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beneficia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o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pauza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,cu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aprobarea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medicului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arbitrului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principal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mare de 10 minute.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continua ,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considerat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pierdut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lastRenderedPageBreak/>
        <w:t xml:space="preserve">ART 6)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sunt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probleme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disciplinare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carnetele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legitimare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ale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sportivilor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retinute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>predate</w:t>
      </w:r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comisiei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de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disciplina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a FRTM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impreuna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cu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raportul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intocmit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arbitru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ART 7)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Antrenorii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sunt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obligati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sa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fie in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echipament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. In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caz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contrar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se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va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interzice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</w:p>
    <w:p w:rsidR="008C0FF0" w:rsidRDefault="008C0FF0" w:rsidP="008C0FF0">
      <w:pPr>
        <w:spacing w:after="0" w:line="100" w:lineRule="atLeast"/>
        <w:rPr>
          <w:rFonts w:ascii="Cambria" w:eastAsia="Times-Roman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prezenta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in spatial de concurs</w:t>
      </w:r>
    </w:p>
    <w:p w:rsidR="008C0FF0" w:rsidRDefault="008C0FF0" w:rsidP="008C0FF0">
      <w:pPr>
        <w:spacing w:after="0" w:line="200" w:lineRule="atLeast"/>
        <w:rPr>
          <w:rFonts w:ascii="Cambria" w:eastAsia="Times-Roman" w:hAnsi="Cambria" w:cs="Cambria"/>
          <w:b/>
          <w:bCs/>
          <w:i/>
          <w:iCs/>
          <w:color w:val="000000"/>
          <w:sz w:val="20"/>
          <w:szCs w:val="20"/>
        </w:rPr>
      </w:pP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eastAsia="Times-Roman" w:hAnsi="Cambria" w:cs="Cambria"/>
          <w:b/>
          <w:bCs/>
          <w:i/>
          <w:iCs/>
          <w:color w:val="000000"/>
          <w:sz w:val="20"/>
          <w:szCs w:val="20"/>
        </w:rPr>
        <w:t xml:space="preserve">                            CAP 4      CONDITII DE JOC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ART. 1)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a)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se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desfasura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-o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cu minimum 8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mese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omologata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 FRTM.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Podeaua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trebuie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fie  din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scandura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parchet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material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sintetic.Nu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permisa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ciment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jos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b)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Spatiul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joc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avea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dimensiuni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adecvate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salii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Mantinelele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mesele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fileele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scorerele,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>mesele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arbitraj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suportii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pt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prosoape,mingile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(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stele)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trebuie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fie  conform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standardelor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FRTM.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c)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trebuie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dispuna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vestiare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lumina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fie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corespunzatoare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ferestrele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acoperite</w:t>
      </w:r>
      <w:proofErr w:type="spellEnd"/>
    </w:p>
    <w:p w:rsidR="008C0FF0" w:rsidRDefault="008C0FF0" w:rsidP="008C0FF0">
      <w:pPr>
        <w:pStyle w:val="WW-Default1"/>
        <w:tabs>
          <w:tab w:val="left" w:pos="1380"/>
        </w:tabs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eficient</w:t>
      </w:r>
      <w:proofErr w:type="spellEnd"/>
      <w:proofErr w:type="gramEnd"/>
    </w:p>
    <w:p w:rsidR="008C0FF0" w:rsidRDefault="008C0FF0" w:rsidP="008C0FF0">
      <w:pPr>
        <w:pStyle w:val="WW-Default1"/>
        <w:tabs>
          <w:tab w:val="left" w:pos="1380"/>
        </w:tabs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ART 2)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desemnati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conduca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partidele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au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obligatia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verifice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echipamentul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bookmarkStart w:id="0" w:name="__DdeLink__2_3542479461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care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au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echipamentul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identic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(model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culoare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)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trebuie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schimbe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nu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se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ajunge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intelegere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procedeaza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tragere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sorti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tragerea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la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sorti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pierde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refuza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schimbarea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echipamentului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pierde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ART 3)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desemnati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conduca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partidele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au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obligatia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verifice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paletele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ia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masuri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de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interzicere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sunt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aprobate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ITTF.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refuza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schimbe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paletele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neomologate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pierde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ART 4) Este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interzisa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participarea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care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sunt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echipati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corespunzator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tricou,sort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tenisi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,</w:t>
      </w:r>
    </w:p>
    <w:p w:rsidR="008C0FF0" w:rsidRDefault="008C0FF0" w:rsidP="008C0FF0">
      <w:pPr>
        <w:pStyle w:val="WW-Default1"/>
        <w:rPr>
          <w:rFonts w:ascii="Cambria" w:hAnsi="Cambria" w:cs="Cambria"/>
          <w:b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dupa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trening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).</w:t>
      </w:r>
    </w:p>
    <w:p w:rsidR="008C0FF0" w:rsidRDefault="008C0FF0" w:rsidP="008C0FF0">
      <w:pPr>
        <w:pStyle w:val="WW-Default1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i/>
          <w:iCs/>
          <w:color w:val="000000"/>
          <w:sz w:val="20"/>
          <w:szCs w:val="20"/>
        </w:rPr>
        <w:t xml:space="preserve">     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</w:t>
      </w:r>
      <w:bookmarkEnd w:id="0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CAP 5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SISTEM DE DESFASURARE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Directorul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orice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masura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organizatorica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asigure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buna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desfasurare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competitiei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ART 1)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meciurile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tabloul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eliminatoriu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desfasura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sistemul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seturi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"/>
        <w:jc w:val="both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cistigate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cinci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"/>
        <w:jc w:val="both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ART 2)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16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impartiti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4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4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dupa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sistemul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sarpe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tinind</w:t>
      </w:r>
      <w:proofErr w:type="spellEnd"/>
    </w:p>
    <w:p w:rsidR="008C0FF0" w:rsidRDefault="008C0FF0" w:rsidP="008C0FF0">
      <w:pPr>
        <w:pStyle w:val="WW-Default"/>
        <w:jc w:val="both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seama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locurile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ocupate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zi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al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categoriei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seniori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.</w:t>
      </w:r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ART 3)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stabilirea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locurilor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pozitionati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un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tablou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eliminatoriu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8</w:t>
      </w:r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dupa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urmatorul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sistem</w:t>
      </w:r>
      <w:proofErr w:type="spellEnd"/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pozitionat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pozitia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</w:t>
      </w:r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2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2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pozitionat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pozitia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8</w:t>
      </w:r>
    </w:p>
    <w:p w:rsidR="008C0FF0" w:rsidRDefault="008C0FF0" w:rsidP="008C0FF0">
      <w:pPr>
        <w:pStyle w:val="WW-Defaul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3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favoritul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3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4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4.</w:t>
      </w:r>
    </w:p>
    <w:p w:rsidR="008C0FF0" w:rsidRDefault="008C0FF0" w:rsidP="008C0FF0">
      <w:pPr>
        <w:pStyle w:val="WW-Default"/>
        <w:rPr>
          <w:rFonts w:ascii="Cambria" w:hAnsi="Cambria" w:cs="Cambria"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ART 4)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3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4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sunt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trasi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sorti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Cs/>
          <w:color w:val="000000"/>
          <w:sz w:val="20"/>
          <w:szCs w:val="20"/>
        </w:rPr>
        <w:t xml:space="preserve">              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a)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nici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nu face parte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acelasi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club cu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primii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2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b)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ambii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fac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parte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acelasi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club cu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primii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doi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.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ART 5)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numai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3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4 face parte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acelasi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club cu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favoriti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1sau 2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atunci</w:t>
      </w:r>
      <w:proofErr w:type="spellEnd"/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isi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schimba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pozitiile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              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ART 6)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Locurile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2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4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trase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sorti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tinindu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-se cont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cat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posibil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fie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din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aceeasi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serie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acelasi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club .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CAP 6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STABILIREA REZULTATELOR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ART1)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In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acorda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urmatoarele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fiecare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partida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: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2 (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doua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castigat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1 (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unu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pierdut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  <w:proofErr w:type="gram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0 (zero)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neprezentare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2)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fiecare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stabilit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aditiune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Sportivul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care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acumulat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cel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mare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numar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primul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loc.In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ordin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descresanda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acumulate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stabili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celelalte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locuri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clasament</w:t>
      </w:r>
      <w:proofErr w:type="spellEnd"/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lastRenderedPageBreak/>
        <w:t xml:space="preserve">            3)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grupe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un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prezinta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un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penalizat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primi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nici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un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situatia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repeta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al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doilea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,sportivul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exclus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concurs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iar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clasamentul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actualizat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anularea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tuturor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meciurilor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disputate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respectiv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pana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atunci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deci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punctelor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accumulate.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4)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tabloul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eliminatoriu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un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care nu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prezinta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eliminat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din concurs.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5)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doi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afla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la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egalitate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calcul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victoria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directa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6)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multi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afla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egalitate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calcul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victoriile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dintre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daca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egalitatea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mentine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lua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calcul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ordine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:</w:t>
      </w:r>
    </w:p>
    <w:p w:rsidR="008C0FF0" w:rsidRDefault="008C0FF0" w:rsidP="008C0FF0">
      <w:pPr>
        <w:pStyle w:val="WW-Default1"/>
        <w:tabs>
          <w:tab w:val="left" w:pos="0"/>
        </w:tabs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1) set-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averajul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Ex     nr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victorii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= 2  </w:t>
      </w:r>
    </w:p>
    <w:p w:rsidR="008C0FF0" w:rsidRDefault="008C0FF0" w:rsidP="008C0FF0">
      <w:pPr>
        <w:pStyle w:val="WW-Default1"/>
        <w:ind w:left="150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                             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set-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av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7-6 loc I</w:t>
      </w:r>
    </w:p>
    <w:p w:rsidR="008C0FF0" w:rsidRDefault="008C0FF0" w:rsidP="008C0FF0">
      <w:pPr>
        <w:pStyle w:val="WW-Default1"/>
        <w:ind w:left="150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                                 6-6 loc II</w:t>
      </w:r>
    </w:p>
    <w:p w:rsidR="008C0FF0" w:rsidRDefault="008C0FF0" w:rsidP="008C0FF0">
      <w:pPr>
        <w:pStyle w:val="WW-Default1"/>
        <w:ind w:left="150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                                 6-7 loc III)</w:t>
      </w:r>
    </w:p>
    <w:p w:rsidR="008C0FF0" w:rsidRDefault="008C0FF0" w:rsidP="008C0FF0">
      <w:pPr>
        <w:pStyle w:val="WW-Default1"/>
        <w:ind w:left="150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La set-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veraj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egal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toti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(6-6)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calculeaza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punct-averajul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pStyle w:val="WW-Default1"/>
        <w:tabs>
          <w:tab w:val="left" w:pos="0"/>
        </w:tabs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2)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punct-averajul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Ex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        </w:t>
      </w: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40-35 loc I</w:t>
      </w:r>
    </w:p>
    <w:p w:rsidR="008C0FF0" w:rsidRDefault="008C0FF0" w:rsidP="008C0FF0">
      <w:pPr>
        <w:pStyle w:val="WW-Default1"/>
        <w:tabs>
          <w:tab w:val="left" w:pos="0"/>
        </w:tabs>
        <w:ind w:left="150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                                 37-37 loc II </w:t>
      </w:r>
    </w:p>
    <w:p w:rsidR="008C0FF0" w:rsidRDefault="008C0FF0" w:rsidP="008C0FF0">
      <w:pPr>
        <w:pStyle w:val="WW-Default1"/>
        <w:tabs>
          <w:tab w:val="left" w:pos="0"/>
        </w:tabs>
        <w:ind w:left="150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                                               38-41 loc III)</w:t>
      </w:r>
    </w:p>
    <w:p w:rsidR="008C0FF0" w:rsidRDefault="008C0FF0" w:rsidP="008C0FF0">
      <w:pPr>
        <w:pStyle w:val="WW-Default1"/>
        <w:spacing w:line="200" w:lineRule="atLeast"/>
        <w:ind w:left="1140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punct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–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averaj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egal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toti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trei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trage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sorti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.   </w:t>
      </w:r>
    </w:p>
    <w:p w:rsidR="008C0FF0" w:rsidRDefault="008C0FF0" w:rsidP="008C0FF0">
      <w:pPr>
        <w:pStyle w:val="WW-Default1"/>
        <w:spacing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7) In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situatiile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in care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avem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diferenta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intre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seturi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egala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(ex. +</w:t>
      </w:r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1  ;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6-5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5-4)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nu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este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egalitate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perfecta 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(6-5 cu 6-5)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atunci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diferentierea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se face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prin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impartire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(ex. 6:5=1.20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5:4=1.25)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coeficientul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mare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avand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castig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cauza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>.</w:t>
      </w:r>
    </w:p>
    <w:p w:rsidR="008C0FF0" w:rsidRDefault="008C0FF0" w:rsidP="008C0FF0">
      <w:pPr>
        <w:spacing w:after="0" w:line="2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8C0FF0" w:rsidRDefault="008C0FF0" w:rsidP="008C0FF0">
      <w:pPr>
        <w:spacing w:after="0" w:line="200" w:lineRule="atLeast"/>
        <w:rPr>
          <w:sz w:val="20"/>
          <w:szCs w:val="20"/>
        </w:rPr>
      </w:pPr>
    </w:p>
    <w:p w:rsidR="008C0FF0" w:rsidRDefault="008C0FF0" w:rsidP="008C0FF0">
      <w:pPr>
        <w:pStyle w:val="WW-Default1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</w:t>
      </w:r>
      <w:r>
        <w:rPr>
          <w:rFonts w:eastAsia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000000"/>
          <w:sz w:val="20"/>
          <w:szCs w:val="20"/>
        </w:rPr>
        <w:t xml:space="preserve">                              CAP 7    TITLURI SI PREMII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ART 1)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clasati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1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atat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masculin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cat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feminin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premiati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cu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medalii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,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cupe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diplome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>.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ART 2)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clasati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locul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2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atat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masculin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cat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feminin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premiati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cu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medalii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diplome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>.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ART 3)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Sportivii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clasati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locurile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3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atat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masculin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cat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feminin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bCs/>
          <w:i/>
          <w:iCs/>
          <w:sz w:val="20"/>
          <w:szCs w:val="20"/>
        </w:rPr>
        <w:t>(</w:t>
      </w:r>
      <w:proofErr w:type="spellStart"/>
      <w:r>
        <w:rPr>
          <w:rFonts w:ascii="Cambria" w:hAnsi="Cambria" w:cs="Cambria"/>
          <w:bCs/>
          <w:i/>
          <w:iCs/>
          <w:sz w:val="20"/>
          <w:szCs w:val="20"/>
        </w:rPr>
        <w:t>semifinalisti</w:t>
      </w:r>
      <w:proofErr w:type="spellEnd"/>
      <w:r>
        <w:rPr>
          <w:rFonts w:ascii="Cambria" w:hAnsi="Cambria" w:cs="Cambria"/>
          <w:bCs/>
          <w:i/>
          <w:iCs/>
          <w:sz w:val="20"/>
          <w:szCs w:val="20"/>
        </w:rPr>
        <w:t>)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premiat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cu 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  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>cu</w:t>
      </w:r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medalii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diplome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.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ART 4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 xml:space="preserve">)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Sportivii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care se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claseaza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locurile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1-3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sunt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obligati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participe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la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festivitatea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premiere.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  In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caz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sz w:val="20"/>
          <w:szCs w:val="20"/>
        </w:rPr>
        <w:t>contrar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vor</w:t>
      </w:r>
      <w:proofErr w:type="spellEnd"/>
      <w:proofErr w:type="gram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sanctionati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cu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amenda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 de 1000 lei.</w:t>
      </w:r>
    </w:p>
    <w:p w:rsidR="008C0FF0" w:rsidRDefault="008C0FF0" w:rsidP="008C0FF0">
      <w:pPr>
        <w:pStyle w:val="WW-Default1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</w:t>
      </w:r>
    </w:p>
    <w:p w:rsidR="008C0FF0" w:rsidRDefault="008C0FF0" w:rsidP="008C0FF0">
      <w:pPr>
        <w:pStyle w:val="WW-Default1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                 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CAP 8 CONDITII   ADMINISTRATIVE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 xml:space="preserve">         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Toate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cheltuielile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de</w:t>
      </w:r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organizare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legate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masa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cazarea,transportul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oficialilor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FRTM </w:t>
      </w:r>
    </w:p>
    <w:p w:rsidR="008C0FF0" w:rsidRDefault="008C0FF0" w:rsidP="008C0FF0">
      <w:pPr>
        <w:spacing w:after="0" w:line="100" w:lineRule="atLeas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precum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plata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baremului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acestia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arbitri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pentru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ambulanta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vor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fi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asigurate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de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clubul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sportiv</w:t>
      </w:r>
      <w:proofErr w:type="spellEnd"/>
    </w:p>
    <w:p w:rsidR="008C0FF0" w:rsidRDefault="008C0FF0" w:rsidP="008C0FF0">
      <w:pPr>
        <w:spacing w:after="0" w:line="100" w:lineRule="atLeast"/>
        <w:rPr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Cambria" w:hAnsi="Cambria" w:cs="Cambria"/>
          <w:i/>
          <w:iCs/>
          <w:color w:val="000000"/>
          <w:sz w:val="20"/>
          <w:szCs w:val="20"/>
        </w:rPr>
        <w:t>desemnat</w:t>
      </w:r>
      <w:proofErr w:type="spellEnd"/>
      <w:proofErr w:type="gram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organizeze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concursul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de FRTM</w:t>
      </w:r>
    </w:p>
    <w:p w:rsidR="001A360E" w:rsidRDefault="001A360E"/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C0FF0"/>
    <w:rsid w:val="001A360E"/>
    <w:rsid w:val="00545655"/>
    <w:rsid w:val="008C0FF0"/>
    <w:rsid w:val="00B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F0"/>
    <w:pPr>
      <w:suppressAutoHyphens/>
      <w:spacing w:before="0"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8C0FF0"/>
    <w:pPr>
      <w:widowControl w:val="0"/>
      <w:suppressAutoHyphens/>
      <w:spacing w:before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Default1">
    <w:name w:val="WW-Default1"/>
    <w:rsid w:val="008C0FF0"/>
    <w:pPr>
      <w:widowControl w:val="0"/>
      <w:suppressAutoHyphens/>
      <w:spacing w:before="0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8C0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</cp:revision>
  <dcterms:created xsi:type="dcterms:W3CDTF">2021-08-23T09:14:00Z</dcterms:created>
  <dcterms:modified xsi:type="dcterms:W3CDTF">2021-08-23T09:16:00Z</dcterms:modified>
</cp:coreProperties>
</file>